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45EB" w14:textId="77777777" w:rsidR="00EE1FFC" w:rsidRDefault="00000000">
      <w:pPr>
        <w:pStyle w:val="a3"/>
        <w:widowControl/>
        <w:shd w:val="clear" w:color="auto" w:fill="FFFFFF"/>
        <w:spacing w:before="120" w:beforeAutospacing="0" w:after="120" w:afterAutospacing="0" w:line="21" w:lineRule="atLeast"/>
        <w:rPr>
          <w:rFonts w:ascii="Arial" w:hAnsi="Arial" w:cs="Arial"/>
          <w:color w:val="333333"/>
          <w:sz w:val="16"/>
          <w:szCs w:val="16"/>
        </w:rPr>
      </w:pPr>
      <w:r>
        <w:rPr>
          <w:rFonts w:ascii="Arial" w:hAnsi="Arial" w:cs="Arial"/>
          <w:color w:val="333333"/>
          <w:sz w:val="16"/>
          <w:szCs w:val="16"/>
          <w:shd w:val="clear" w:color="auto" w:fill="FFFFFF"/>
        </w:rPr>
        <w:t>附件</w:t>
      </w:r>
      <w:r>
        <w:rPr>
          <w:rFonts w:ascii="Arial" w:hAnsi="Arial" w:cs="Arial"/>
          <w:color w:val="333333"/>
          <w:sz w:val="16"/>
          <w:szCs w:val="16"/>
          <w:shd w:val="clear" w:color="auto" w:fill="FFFFFF"/>
        </w:rPr>
        <w:t>1:</w:t>
      </w:r>
    </w:p>
    <w:tbl>
      <w:tblPr>
        <w:tblW w:w="6984" w:type="dxa"/>
        <w:tblCellMar>
          <w:left w:w="0" w:type="dxa"/>
          <w:right w:w="0" w:type="dxa"/>
        </w:tblCellMar>
        <w:tblLook w:val="04A0" w:firstRow="1" w:lastRow="0" w:firstColumn="1" w:lastColumn="0" w:noHBand="0" w:noVBand="1"/>
      </w:tblPr>
      <w:tblGrid>
        <w:gridCol w:w="2396"/>
        <w:gridCol w:w="4588"/>
      </w:tblGrid>
      <w:tr w:rsidR="00EE1FFC" w14:paraId="5F2242AE" w14:textId="77777777">
        <w:trPr>
          <w:trHeight w:val="228"/>
        </w:trPr>
        <w:tc>
          <w:tcPr>
            <w:tcW w:w="2388" w:type="dxa"/>
            <w:tcBorders>
              <w:top w:val="single" w:sz="4" w:space="0" w:color="auto"/>
              <w:left w:val="single" w:sz="4" w:space="0" w:color="auto"/>
              <w:bottom w:val="single" w:sz="4" w:space="0" w:color="auto"/>
              <w:right w:val="single" w:sz="4" w:space="0" w:color="auto"/>
            </w:tcBorders>
            <w:vAlign w:val="center"/>
          </w:tcPr>
          <w:p w14:paraId="219A0BB8" w14:textId="77777777" w:rsidR="00EE1FFC" w:rsidRDefault="00000000">
            <w:pPr>
              <w:widowControl/>
              <w:jc w:val="center"/>
            </w:pPr>
            <w:r>
              <w:rPr>
                <w:rFonts w:ascii="宋体" w:eastAsia="宋体" w:hAnsi="宋体" w:cs="宋体"/>
                <w:kern w:val="0"/>
                <w:sz w:val="24"/>
                <w:lang w:bidi="ar"/>
              </w:rPr>
              <w:t>申报单元</w:t>
            </w:r>
          </w:p>
        </w:tc>
        <w:tc>
          <w:tcPr>
            <w:tcW w:w="4572" w:type="dxa"/>
            <w:tcBorders>
              <w:top w:val="single" w:sz="4" w:space="0" w:color="auto"/>
              <w:left w:val="single" w:sz="4" w:space="0" w:color="auto"/>
              <w:bottom w:val="single" w:sz="4" w:space="0" w:color="auto"/>
              <w:right w:val="single" w:sz="4" w:space="0" w:color="auto"/>
            </w:tcBorders>
            <w:vAlign w:val="center"/>
          </w:tcPr>
          <w:p w14:paraId="2AE29F2F" w14:textId="77777777" w:rsidR="00EE1FFC" w:rsidRDefault="00000000">
            <w:pPr>
              <w:widowControl/>
              <w:jc w:val="center"/>
            </w:pPr>
            <w:r>
              <w:rPr>
                <w:rFonts w:ascii="宋体" w:eastAsia="宋体" w:hAnsi="宋体" w:cs="宋体"/>
                <w:kern w:val="0"/>
                <w:sz w:val="24"/>
                <w:lang w:bidi="ar"/>
              </w:rPr>
              <w:t>资源名称</w:t>
            </w:r>
          </w:p>
        </w:tc>
      </w:tr>
      <w:tr w:rsidR="00EE1FFC" w14:paraId="47BFC9A6" w14:textId="77777777">
        <w:trPr>
          <w:trHeight w:val="228"/>
        </w:trPr>
        <w:tc>
          <w:tcPr>
            <w:tcW w:w="2388" w:type="dxa"/>
            <w:vMerge w:val="restart"/>
            <w:tcBorders>
              <w:top w:val="single" w:sz="4" w:space="0" w:color="auto"/>
              <w:left w:val="single" w:sz="4" w:space="0" w:color="auto"/>
              <w:bottom w:val="single" w:sz="4" w:space="0" w:color="000000"/>
              <w:right w:val="single" w:sz="4" w:space="0" w:color="auto"/>
            </w:tcBorders>
            <w:vAlign w:val="center"/>
          </w:tcPr>
          <w:p w14:paraId="3F683D6D" w14:textId="77777777" w:rsidR="00EE1FFC" w:rsidRDefault="00000000">
            <w:pPr>
              <w:widowControl/>
              <w:jc w:val="left"/>
            </w:pPr>
            <w:r>
              <w:rPr>
                <w:rFonts w:ascii="宋体" w:eastAsia="宋体" w:hAnsi="宋体" w:cs="宋体"/>
                <w:kern w:val="0"/>
                <w:sz w:val="24"/>
                <w:lang w:bidi="ar"/>
              </w:rPr>
              <w:t>（一）思政课教学展示单元</w:t>
            </w:r>
          </w:p>
        </w:tc>
        <w:tc>
          <w:tcPr>
            <w:tcW w:w="4572" w:type="dxa"/>
            <w:tcBorders>
              <w:top w:val="single" w:sz="4" w:space="0" w:color="auto"/>
              <w:left w:val="single" w:sz="4" w:space="0" w:color="auto"/>
              <w:bottom w:val="single" w:sz="4" w:space="0" w:color="auto"/>
              <w:right w:val="single" w:sz="4" w:space="0" w:color="auto"/>
            </w:tcBorders>
            <w:vAlign w:val="center"/>
          </w:tcPr>
          <w:p w14:paraId="14C43797" w14:textId="77777777" w:rsidR="00EE1FFC" w:rsidRDefault="00000000">
            <w:pPr>
              <w:widowControl/>
              <w:jc w:val="left"/>
            </w:pPr>
            <w:r>
              <w:rPr>
                <w:rFonts w:ascii="宋体" w:eastAsia="宋体" w:hAnsi="宋体" w:cs="宋体"/>
                <w:kern w:val="0"/>
                <w:sz w:val="24"/>
                <w:lang w:bidi="ar"/>
              </w:rPr>
              <w:t>近代中国的磨难与抗争</w:t>
            </w:r>
          </w:p>
        </w:tc>
      </w:tr>
      <w:tr w:rsidR="00EE1FFC" w14:paraId="7DDBAD7D"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2CFB6F09"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0600497F" w14:textId="77777777" w:rsidR="00EE1FFC" w:rsidRDefault="00000000">
            <w:pPr>
              <w:widowControl/>
              <w:jc w:val="left"/>
            </w:pPr>
            <w:r>
              <w:rPr>
                <w:rFonts w:ascii="宋体" w:eastAsia="宋体" w:hAnsi="宋体" w:cs="宋体"/>
                <w:kern w:val="0"/>
                <w:sz w:val="24"/>
                <w:lang w:bidi="ar"/>
              </w:rPr>
              <w:t>《传承发展中华优秀传统文化》</w:t>
            </w:r>
          </w:p>
        </w:tc>
      </w:tr>
      <w:tr w:rsidR="00EE1FFC" w14:paraId="3499B863" w14:textId="77777777">
        <w:trPr>
          <w:trHeight w:val="228"/>
        </w:trPr>
        <w:tc>
          <w:tcPr>
            <w:tcW w:w="2388" w:type="dxa"/>
            <w:vMerge w:val="restart"/>
            <w:tcBorders>
              <w:top w:val="single" w:sz="4" w:space="0" w:color="auto"/>
              <w:left w:val="single" w:sz="4" w:space="0" w:color="auto"/>
              <w:bottom w:val="single" w:sz="4" w:space="0" w:color="000000"/>
              <w:right w:val="single" w:sz="4" w:space="0" w:color="auto"/>
            </w:tcBorders>
            <w:vAlign w:val="center"/>
          </w:tcPr>
          <w:p w14:paraId="4BAAADC4" w14:textId="77777777" w:rsidR="00EE1FFC" w:rsidRDefault="00000000">
            <w:pPr>
              <w:widowControl/>
              <w:jc w:val="left"/>
            </w:pPr>
            <w:r>
              <w:rPr>
                <w:rFonts w:ascii="宋体" w:eastAsia="宋体" w:hAnsi="宋体" w:cs="宋体"/>
                <w:kern w:val="0"/>
                <w:sz w:val="24"/>
                <w:lang w:bidi="ar"/>
              </w:rPr>
              <w:t>（二）大中小学思政课一体化“同题异构”教学展示单元</w:t>
            </w:r>
          </w:p>
        </w:tc>
        <w:tc>
          <w:tcPr>
            <w:tcW w:w="4572" w:type="dxa"/>
            <w:tcBorders>
              <w:top w:val="single" w:sz="4" w:space="0" w:color="auto"/>
              <w:left w:val="single" w:sz="4" w:space="0" w:color="auto"/>
              <w:bottom w:val="single" w:sz="4" w:space="0" w:color="auto"/>
              <w:right w:val="single" w:sz="4" w:space="0" w:color="auto"/>
            </w:tcBorders>
            <w:vAlign w:val="center"/>
          </w:tcPr>
          <w:p w14:paraId="7E38D190" w14:textId="77777777" w:rsidR="00EE1FFC" w:rsidRDefault="00000000">
            <w:pPr>
              <w:widowControl/>
              <w:jc w:val="left"/>
            </w:pPr>
            <w:r>
              <w:rPr>
                <w:rFonts w:ascii="宋体" w:eastAsia="宋体" w:hAnsi="宋体" w:cs="宋体"/>
                <w:kern w:val="0"/>
                <w:sz w:val="24"/>
                <w:lang w:bidi="ar"/>
              </w:rPr>
              <w:t>建设社会主义生态文明大中小学思政课一体化“同题异构”</w:t>
            </w:r>
          </w:p>
        </w:tc>
      </w:tr>
      <w:tr w:rsidR="00EE1FFC" w14:paraId="70D1CFCA"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63CFB5B3"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5D2FCA8B" w14:textId="77777777" w:rsidR="00EE1FFC" w:rsidRDefault="00000000">
            <w:pPr>
              <w:widowControl/>
              <w:jc w:val="left"/>
            </w:pPr>
            <w:r>
              <w:rPr>
                <w:rFonts w:ascii="宋体" w:eastAsia="宋体" w:hAnsi="宋体" w:cs="宋体"/>
                <w:kern w:val="0"/>
                <w:sz w:val="24"/>
                <w:lang w:bidi="ar"/>
              </w:rPr>
              <w:t>厚植爱国情怀 争做时代新人</w:t>
            </w:r>
          </w:p>
        </w:tc>
      </w:tr>
      <w:tr w:rsidR="00EE1FFC" w14:paraId="3C3BB0DE"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3523950F"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595A0089" w14:textId="77777777" w:rsidR="00EE1FFC" w:rsidRDefault="00000000">
            <w:pPr>
              <w:widowControl/>
              <w:jc w:val="left"/>
            </w:pPr>
            <w:r>
              <w:rPr>
                <w:rFonts w:ascii="宋体" w:eastAsia="宋体" w:hAnsi="宋体" w:cs="宋体"/>
                <w:kern w:val="0"/>
                <w:sz w:val="24"/>
                <w:lang w:bidi="ar"/>
              </w:rPr>
              <w:t>创新驱动发展——大中小学思政课一体化展示课</w:t>
            </w:r>
          </w:p>
        </w:tc>
      </w:tr>
      <w:tr w:rsidR="00EE1FFC" w14:paraId="3446A6B4" w14:textId="77777777">
        <w:trPr>
          <w:trHeight w:val="228"/>
        </w:trPr>
        <w:tc>
          <w:tcPr>
            <w:tcW w:w="2388" w:type="dxa"/>
            <w:tcBorders>
              <w:top w:val="single" w:sz="4" w:space="0" w:color="auto"/>
              <w:left w:val="single" w:sz="4" w:space="0" w:color="auto"/>
              <w:bottom w:val="single" w:sz="4" w:space="0" w:color="auto"/>
              <w:right w:val="single" w:sz="4" w:space="0" w:color="auto"/>
            </w:tcBorders>
            <w:vAlign w:val="center"/>
          </w:tcPr>
          <w:p w14:paraId="257F8183" w14:textId="77777777" w:rsidR="00EE1FFC" w:rsidRDefault="00000000">
            <w:pPr>
              <w:widowControl/>
              <w:jc w:val="left"/>
            </w:pPr>
            <w:r>
              <w:rPr>
                <w:rFonts w:ascii="宋体" w:eastAsia="宋体" w:hAnsi="宋体" w:cs="宋体"/>
                <w:kern w:val="0"/>
                <w:sz w:val="24"/>
                <w:lang w:bidi="ar"/>
              </w:rPr>
              <w:t>（三）“大思政课”实践教学展示单元</w:t>
            </w:r>
          </w:p>
        </w:tc>
        <w:tc>
          <w:tcPr>
            <w:tcW w:w="4572" w:type="dxa"/>
            <w:tcBorders>
              <w:top w:val="single" w:sz="4" w:space="0" w:color="auto"/>
              <w:left w:val="single" w:sz="4" w:space="0" w:color="auto"/>
              <w:bottom w:val="single" w:sz="4" w:space="0" w:color="auto"/>
              <w:right w:val="single" w:sz="4" w:space="0" w:color="auto"/>
            </w:tcBorders>
            <w:vAlign w:val="center"/>
          </w:tcPr>
          <w:p w14:paraId="00986DA6" w14:textId="77777777" w:rsidR="00EE1FFC" w:rsidRDefault="00000000">
            <w:pPr>
              <w:widowControl/>
              <w:jc w:val="left"/>
            </w:pPr>
            <w:r>
              <w:rPr>
                <w:rFonts w:ascii="宋体" w:eastAsia="宋体" w:hAnsi="宋体" w:cs="宋体"/>
                <w:kern w:val="0"/>
                <w:sz w:val="24"/>
                <w:lang w:bidi="ar"/>
              </w:rPr>
              <w:t>“绿色发展”理念——解码三亚从“垃圾围城”到“无废城市”转变的密码</w:t>
            </w:r>
          </w:p>
        </w:tc>
      </w:tr>
      <w:tr w:rsidR="00EE1FFC" w14:paraId="551B1CE2" w14:textId="77777777">
        <w:trPr>
          <w:trHeight w:val="228"/>
        </w:trPr>
        <w:tc>
          <w:tcPr>
            <w:tcW w:w="2388" w:type="dxa"/>
            <w:vMerge w:val="restart"/>
            <w:tcBorders>
              <w:top w:val="single" w:sz="4" w:space="0" w:color="auto"/>
              <w:left w:val="single" w:sz="4" w:space="0" w:color="auto"/>
              <w:bottom w:val="single" w:sz="4" w:space="0" w:color="000000"/>
              <w:right w:val="single" w:sz="4" w:space="0" w:color="auto"/>
            </w:tcBorders>
            <w:vAlign w:val="center"/>
          </w:tcPr>
          <w:p w14:paraId="4E051269" w14:textId="77777777" w:rsidR="00EE1FFC" w:rsidRDefault="00000000">
            <w:pPr>
              <w:widowControl/>
              <w:jc w:val="left"/>
            </w:pPr>
            <w:r>
              <w:rPr>
                <w:rFonts w:ascii="宋体" w:eastAsia="宋体" w:hAnsi="宋体" w:cs="宋体"/>
                <w:kern w:val="0"/>
                <w:sz w:val="24"/>
                <w:lang w:bidi="ar"/>
              </w:rPr>
              <w:t>（四）思政课教学创新案例单元</w:t>
            </w:r>
          </w:p>
        </w:tc>
        <w:tc>
          <w:tcPr>
            <w:tcW w:w="4572" w:type="dxa"/>
            <w:tcBorders>
              <w:top w:val="single" w:sz="4" w:space="0" w:color="auto"/>
              <w:left w:val="single" w:sz="4" w:space="0" w:color="auto"/>
              <w:bottom w:val="single" w:sz="4" w:space="0" w:color="auto"/>
              <w:right w:val="single" w:sz="4" w:space="0" w:color="auto"/>
            </w:tcBorders>
            <w:vAlign w:val="center"/>
          </w:tcPr>
          <w:p w14:paraId="4F2D0BEF" w14:textId="77777777" w:rsidR="00EE1FFC" w:rsidRDefault="00000000">
            <w:pPr>
              <w:widowControl/>
              <w:jc w:val="left"/>
            </w:pPr>
            <w:r>
              <w:rPr>
                <w:rFonts w:ascii="宋体" w:eastAsia="宋体" w:hAnsi="宋体" w:cs="宋体"/>
                <w:kern w:val="0"/>
                <w:sz w:val="24"/>
                <w:lang w:bidi="ar"/>
              </w:rPr>
              <w:t>“纵向贯通·横向融合”：以习近平新时代中国特色社会主义思想为核心的大中小学思政课一体化教学体系创新实践</w:t>
            </w:r>
          </w:p>
        </w:tc>
      </w:tr>
      <w:tr w:rsidR="00EE1FFC" w14:paraId="355E9EBE"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632D6640"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1AE4C5BA" w14:textId="77777777" w:rsidR="00EE1FFC" w:rsidRDefault="00000000">
            <w:pPr>
              <w:widowControl/>
              <w:jc w:val="left"/>
            </w:pPr>
            <w:r>
              <w:rPr>
                <w:rFonts w:ascii="宋体" w:eastAsia="宋体" w:hAnsi="宋体" w:cs="宋体"/>
                <w:kern w:val="0"/>
                <w:sz w:val="24"/>
                <w:lang w:bidi="ar"/>
              </w:rPr>
              <w:t>“中国近现代史纲要”课“3+4+5”实践教学创新案例</w:t>
            </w:r>
          </w:p>
        </w:tc>
      </w:tr>
      <w:tr w:rsidR="00EE1FFC" w14:paraId="5819D165"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026E9AC1"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5C0A4F03" w14:textId="77777777" w:rsidR="00EE1FFC" w:rsidRDefault="00000000">
            <w:pPr>
              <w:widowControl/>
              <w:jc w:val="left"/>
            </w:pPr>
            <w:r>
              <w:rPr>
                <w:rFonts w:ascii="宋体" w:eastAsia="宋体" w:hAnsi="宋体" w:cs="宋体"/>
                <w:kern w:val="0"/>
                <w:sz w:val="24"/>
                <w:lang w:bidi="ar"/>
              </w:rPr>
              <w:t>小种子、大振兴——解码新时代南繁种业的乡村振兴密码</w:t>
            </w:r>
          </w:p>
        </w:tc>
      </w:tr>
      <w:tr w:rsidR="00EE1FFC" w14:paraId="52511E1C"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79D8F61E"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79B25E9E" w14:textId="77777777" w:rsidR="00EE1FFC" w:rsidRDefault="00000000">
            <w:pPr>
              <w:widowControl/>
              <w:jc w:val="left"/>
            </w:pPr>
            <w:r>
              <w:rPr>
                <w:rFonts w:ascii="宋体" w:eastAsia="宋体" w:hAnsi="宋体" w:cs="宋体"/>
                <w:kern w:val="0"/>
                <w:sz w:val="24"/>
                <w:lang w:bidi="ar"/>
              </w:rPr>
              <w:t>《分析化学》思政创新案例</w:t>
            </w:r>
          </w:p>
        </w:tc>
      </w:tr>
      <w:tr w:rsidR="00EE1FFC" w14:paraId="6EB55948" w14:textId="77777777">
        <w:trPr>
          <w:trHeight w:val="228"/>
        </w:trPr>
        <w:tc>
          <w:tcPr>
            <w:tcW w:w="2388" w:type="dxa"/>
            <w:vMerge w:val="restart"/>
            <w:tcBorders>
              <w:top w:val="single" w:sz="4" w:space="0" w:color="auto"/>
              <w:left w:val="single" w:sz="4" w:space="0" w:color="auto"/>
              <w:bottom w:val="single" w:sz="4" w:space="0" w:color="000000"/>
              <w:right w:val="single" w:sz="4" w:space="0" w:color="auto"/>
            </w:tcBorders>
            <w:vAlign w:val="center"/>
          </w:tcPr>
          <w:p w14:paraId="4DBFF2F9" w14:textId="77777777" w:rsidR="00EE1FFC" w:rsidRDefault="00000000">
            <w:pPr>
              <w:widowControl/>
              <w:jc w:val="left"/>
            </w:pPr>
            <w:r>
              <w:rPr>
                <w:rFonts w:ascii="宋体" w:eastAsia="宋体" w:hAnsi="宋体" w:cs="宋体"/>
                <w:kern w:val="0"/>
                <w:sz w:val="24"/>
                <w:lang w:bidi="ar"/>
              </w:rPr>
              <w:t>（五）“大学生讲思政课”单元</w:t>
            </w:r>
          </w:p>
        </w:tc>
        <w:tc>
          <w:tcPr>
            <w:tcW w:w="4572" w:type="dxa"/>
            <w:tcBorders>
              <w:top w:val="single" w:sz="4" w:space="0" w:color="auto"/>
              <w:left w:val="single" w:sz="4" w:space="0" w:color="auto"/>
              <w:bottom w:val="single" w:sz="4" w:space="0" w:color="auto"/>
              <w:right w:val="single" w:sz="4" w:space="0" w:color="auto"/>
            </w:tcBorders>
            <w:vAlign w:val="center"/>
          </w:tcPr>
          <w:p w14:paraId="0F221645" w14:textId="77777777" w:rsidR="00EE1FFC" w:rsidRDefault="00000000">
            <w:pPr>
              <w:widowControl/>
              <w:jc w:val="left"/>
            </w:pPr>
            <w:r>
              <w:rPr>
                <w:rFonts w:ascii="宋体" w:eastAsia="宋体" w:hAnsi="宋体" w:cs="宋体"/>
                <w:kern w:val="0"/>
                <w:sz w:val="24"/>
                <w:lang w:bidi="ar"/>
              </w:rPr>
              <w:t>理想信念的内涵及特征</w:t>
            </w:r>
          </w:p>
        </w:tc>
      </w:tr>
      <w:tr w:rsidR="00EE1FFC" w14:paraId="2603EAFD"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0E84B6E4"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26EEACA8" w14:textId="77777777" w:rsidR="00EE1FFC" w:rsidRDefault="00000000">
            <w:pPr>
              <w:widowControl/>
              <w:jc w:val="left"/>
            </w:pPr>
            <w:r>
              <w:rPr>
                <w:rFonts w:ascii="宋体" w:eastAsia="宋体" w:hAnsi="宋体" w:cs="宋体"/>
                <w:kern w:val="0"/>
                <w:sz w:val="24"/>
                <w:lang w:bidi="ar"/>
              </w:rPr>
              <w:t>小种子、大振兴——解码南繁种业基地的乡村振兴力量</w:t>
            </w:r>
          </w:p>
        </w:tc>
      </w:tr>
      <w:tr w:rsidR="00EE1FFC" w14:paraId="13D5B85E"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72049DD9"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018C67FD" w14:textId="77777777" w:rsidR="00EE1FFC" w:rsidRDefault="00000000">
            <w:pPr>
              <w:widowControl/>
              <w:jc w:val="left"/>
            </w:pPr>
            <w:r>
              <w:rPr>
                <w:rFonts w:ascii="宋体" w:eastAsia="宋体" w:hAnsi="宋体" w:cs="宋体"/>
                <w:kern w:val="0"/>
                <w:sz w:val="24"/>
                <w:lang w:bidi="ar"/>
              </w:rPr>
              <w:t>铸就社会主义文化的新辉煌</w:t>
            </w:r>
          </w:p>
        </w:tc>
      </w:tr>
      <w:tr w:rsidR="00EE1FFC" w14:paraId="38120027"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0A1E227A"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7ACBCEA0" w14:textId="77777777" w:rsidR="00EE1FFC" w:rsidRDefault="00000000">
            <w:pPr>
              <w:widowControl/>
              <w:jc w:val="left"/>
            </w:pPr>
            <w:r>
              <w:rPr>
                <w:rFonts w:ascii="宋体" w:eastAsia="宋体" w:hAnsi="宋体" w:cs="宋体"/>
                <w:kern w:val="0"/>
                <w:sz w:val="24"/>
                <w:lang w:bidi="ar"/>
              </w:rPr>
              <w:t>新思想引领新征程，新青年建功新时代之从小确幸到大担当</w:t>
            </w:r>
          </w:p>
        </w:tc>
      </w:tr>
      <w:tr w:rsidR="00EE1FFC" w14:paraId="4BEE32D1" w14:textId="77777777">
        <w:trPr>
          <w:trHeight w:val="228"/>
        </w:trPr>
        <w:tc>
          <w:tcPr>
            <w:tcW w:w="2388" w:type="dxa"/>
            <w:vMerge w:val="restart"/>
            <w:tcBorders>
              <w:top w:val="single" w:sz="4" w:space="0" w:color="auto"/>
              <w:left w:val="single" w:sz="4" w:space="0" w:color="auto"/>
              <w:bottom w:val="single" w:sz="4" w:space="0" w:color="000000"/>
              <w:right w:val="single" w:sz="4" w:space="0" w:color="auto"/>
            </w:tcBorders>
            <w:vAlign w:val="center"/>
          </w:tcPr>
          <w:p w14:paraId="67B49A60" w14:textId="77777777" w:rsidR="00EE1FFC" w:rsidRDefault="00000000">
            <w:pPr>
              <w:widowControl/>
              <w:jc w:val="left"/>
            </w:pPr>
            <w:r>
              <w:rPr>
                <w:rFonts w:ascii="宋体" w:eastAsia="宋体" w:hAnsi="宋体" w:cs="宋体"/>
                <w:kern w:val="0"/>
                <w:sz w:val="24"/>
                <w:lang w:bidi="ar"/>
              </w:rPr>
              <w:t>（六）“我心中的思政课”微电影（情景剧）单元</w:t>
            </w:r>
          </w:p>
        </w:tc>
        <w:tc>
          <w:tcPr>
            <w:tcW w:w="4572" w:type="dxa"/>
            <w:tcBorders>
              <w:top w:val="single" w:sz="4" w:space="0" w:color="auto"/>
              <w:left w:val="single" w:sz="4" w:space="0" w:color="auto"/>
              <w:bottom w:val="single" w:sz="4" w:space="0" w:color="auto"/>
              <w:right w:val="single" w:sz="4" w:space="0" w:color="auto"/>
            </w:tcBorders>
            <w:vAlign w:val="center"/>
          </w:tcPr>
          <w:p w14:paraId="34E1370E" w14:textId="77777777" w:rsidR="00EE1FFC" w:rsidRDefault="00000000">
            <w:pPr>
              <w:widowControl/>
              <w:jc w:val="left"/>
            </w:pPr>
            <w:r>
              <w:rPr>
                <w:rFonts w:ascii="宋体" w:eastAsia="宋体" w:hAnsi="宋体" w:cs="宋体"/>
                <w:kern w:val="0"/>
                <w:sz w:val="24"/>
                <w:lang w:bidi="ar"/>
              </w:rPr>
              <w:t>《红绸》</w:t>
            </w:r>
          </w:p>
        </w:tc>
      </w:tr>
      <w:tr w:rsidR="00EE1FFC" w14:paraId="138F82F5"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3605C7F7"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7A802C26" w14:textId="77777777" w:rsidR="00EE1FFC" w:rsidRDefault="00000000">
            <w:pPr>
              <w:widowControl/>
              <w:jc w:val="left"/>
            </w:pPr>
            <w:r>
              <w:rPr>
                <w:rFonts w:ascii="宋体" w:eastAsia="宋体" w:hAnsi="宋体" w:cs="宋体"/>
                <w:kern w:val="0"/>
                <w:sz w:val="24"/>
                <w:lang w:bidi="ar"/>
              </w:rPr>
              <w:t>《走出黎乡的锦色》</w:t>
            </w:r>
          </w:p>
        </w:tc>
      </w:tr>
      <w:tr w:rsidR="00EE1FFC" w14:paraId="7BF87F43"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6C027C2B"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591D8F3A" w14:textId="77777777" w:rsidR="00EE1FFC" w:rsidRDefault="00000000">
            <w:pPr>
              <w:widowControl/>
              <w:jc w:val="left"/>
            </w:pPr>
            <w:r>
              <w:rPr>
                <w:rFonts w:ascii="宋体" w:eastAsia="宋体" w:hAnsi="宋体" w:cs="宋体"/>
                <w:kern w:val="0"/>
                <w:sz w:val="24"/>
                <w:lang w:bidi="ar"/>
              </w:rPr>
              <w:t>峥嵘岁月·与梦同行：专访琼崖革命老兵王召书</w:t>
            </w:r>
          </w:p>
        </w:tc>
      </w:tr>
      <w:tr w:rsidR="00EE1FFC" w14:paraId="50A370E0" w14:textId="77777777">
        <w:trPr>
          <w:trHeight w:val="228"/>
        </w:trPr>
        <w:tc>
          <w:tcPr>
            <w:tcW w:w="2388" w:type="dxa"/>
            <w:vMerge w:val="restart"/>
            <w:tcBorders>
              <w:top w:val="single" w:sz="4" w:space="0" w:color="auto"/>
              <w:left w:val="single" w:sz="4" w:space="0" w:color="auto"/>
              <w:bottom w:val="single" w:sz="4" w:space="0" w:color="000000"/>
              <w:right w:val="single" w:sz="4" w:space="0" w:color="auto"/>
            </w:tcBorders>
            <w:vAlign w:val="center"/>
          </w:tcPr>
          <w:p w14:paraId="19D3EC2B" w14:textId="77777777" w:rsidR="00EE1FFC" w:rsidRDefault="00000000">
            <w:pPr>
              <w:widowControl/>
              <w:jc w:val="left"/>
            </w:pPr>
            <w:r>
              <w:rPr>
                <w:rFonts w:ascii="宋体" w:eastAsia="宋体" w:hAnsi="宋体" w:cs="宋体"/>
                <w:kern w:val="0"/>
                <w:sz w:val="24"/>
                <w:lang w:bidi="ar"/>
              </w:rPr>
              <w:t>（七）AI创意短视频单元</w:t>
            </w:r>
          </w:p>
        </w:tc>
        <w:tc>
          <w:tcPr>
            <w:tcW w:w="4572" w:type="dxa"/>
            <w:tcBorders>
              <w:top w:val="single" w:sz="4" w:space="0" w:color="auto"/>
              <w:left w:val="single" w:sz="4" w:space="0" w:color="auto"/>
              <w:bottom w:val="single" w:sz="4" w:space="0" w:color="auto"/>
              <w:right w:val="single" w:sz="4" w:space="0" w:color="auto"/>
            </w:tcBorders>
            <w:vAlign w:val="center"/>
          </w:tcPr>
          <w:p w14:paraId="00815552" w14:textId="77777777" w:rsidR="00EE1FFC" w:rsidRDefault="00000000">
            <w:pPr>
              <w:widowControl/>
              <w:jc w:val="left"/>
            </w:pPr>
            <w:r>
              <w:rPr>
                <w:rFonts w:ascii="宋体" w:eastAsia="宋体" w:hAnsi="宋体" w:cs="宋体"/>
                <w:kern w:val="0"/>
                <w:sz w:val="24"/>
                <w:lang w:bidi="ar"/>
              </w:rPr>
              <w:t>《穿越时空的航海图：从更路簿到自贸港》</w:t>
            </w:r>
          </w:p>
        </w:tc>
      </w:tr>
      <w:tr w:rsidR="00EE1FFC" w14:paraId="4C92EDE3"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2BCB3D2A"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7EC2E72E" w14:textId="77777777" w:rsidR="00EE1FFC" w:rsidRDefault="00000000">
            <w:pPr>
              <w:widowControl/>
              <w:jc w:val="left"/>
            </w:pPr>
            <w:r>
              <w:rPr>
                <w:rFonts w:ascii="宋体" w:eastAsia="宋体" w:hAnsi="宋体" w:cs="宋体"/>
                <w:kern w:val="0"/>
                <w:sz w:val="24"/>
                <w:lang w:bidi="ar"/>
              </w:rPr>
              <w:t>《百工传承：黎锦江南共一梭》</w:t>
            </w:r>
          </w:p>
        </w:tc>
      </w:tr>
      <w:tr w:rsidR="00EE1FFC" w14:paraId="51602FAB"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5600A29D"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0A710059" w14:textId="77777777" w:rsidR="00EE1FFC" w:rsidRDefault="00000000">
            <w:pPr>
              <w:widowControl/>
              <w:jc w:val="left"/>
            </w:pPr>
            <w:r>
              <w:rPr>
                <w:rFonts w:ascii="宋体" w:eastAsia="宋体" w:hAnsi="宋体" w:cs="宋体"/>
                <w:kern w:val="0"/>
                <w:sz w:val="24"/>
                <w:lang w:bidi="ar"/>
              </w:rPr>
              <w:t>雨林家园的守护者</w:t>
            </w:r>
          </w:p>
        </w:tc>
      </w:tr>
      <w:tr w:rsidR="00EE1FFC" w14:paraId="5EB534F1" w14:textId="77777777">
        <w:trPr>
          <w:trHeight w:val="228"/>
        </w:trPr>
        <w:tc>
          <w:tcPr>
            <w:tcW w:w="2388" w:type="dxa"/>
            <w:vMerge/>
            <w:tcBorders>
              <w:top w:val="single" w:sz="4" w:space="0" w:color="auto"/>
              <w:left w:val="single" w:sz="4" w:space="0" w:color="auto"/>
              <w:bottom w:val="single" w:sz="4" w:space="0" w:color="000000"/>
              <w:right w:val="single" w:sz="4" w:space="0" w:color="auto"/>
            </w:tcBorders>
            <w:vAlign w:val="center"/>
          </w:tcPr>
          <w:p w14:paraId="15EA6F10" w14:textId="77777777" w:rsidR="00EE1FFC" w:rsidRDefault="00EE1FFC">
            <w:pPr>
              <w:rPr>
                <w:rFonts w:ascii="宋体"/>
                <w:sz w:val="24"/>
              </w:rPr>
            </w:pPr>
          </w:p>
        </w:tc>
        <w:tc>
          <w:tcPr>
            <w:tcW w:w="4572" w:type="dxa"/>
            <w:tcBorders>
              <w:top w:val="single" w:sz="4" w:space="0" w:color="auto"/>
              <w:left w:val="single" w:sz="4" w:space="0" w:color="auto"/>
              <w:bottom w:val="single" w:sz="4" w:space="0" w:color="auto"/>
              <w:right w:val="single" w:sz="4" w:space="0" w:color="auto"/>
            </w:tcBorders>
            <w:vAlign w:val="center"/>
          </w:tcPr>
          <w:p w14:paraId="04064CCD" w14:textId="77777777" w:rsidR="00EE1FFC" w:rsidRDefault="00000000">
            <w:pPr>
              <w:widowControl/>
              <w:spacing w:after="240"/>
              <w:jc w:val="left"/>
            </w:pPr>
            <w:r>
              <w:rPr>
                <w:rFonts w:ascii="宋体" w:eastAsia="宋体" w:hAnsi="宋体" w:cs="宋体"/>
                <w:kern w:val="0"/>
                <w:sz w:val="24"/>
                <w:lang w:bidi="ar"/>
              </w:rPr>
              <w:t>AIGC创意视频教学成果及案例《千年归来：东坡回海南》</w:t>
            </w:r>
          </w:p>
        </w:tc>
      </w:tr>
    </w:tbl>
    <w:p w14:paraId="580A444B" w14:textId="77777777" w:rsidR="00EE1FFC" w:rsidRDefault="00EE1FFC"/>
    <w:sectPr w:rsidR="00EE1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1B50E0"/>
    <w:rsid w:val="00AC4C4F"/>
    <w:rsid w:val="00EE1FFC"/>
    <w:rsid w:val="00F9014B"/>
    <w:rsid w:val="1B1B50E0"/>
    <w:rsid w:val="2140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6B361"/>
  <w15:docId w15:val="{35C7BDB2-EF36-4FB0-8674-8DCE5F33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史乙力</dc:creator>
  <cp:lastModifiedBy>yili shi</cp:lastModifiedBy>
  <cp:revision>3</cp:revision>
  <dcterms:created xsi:type="dcterms:W3CDTF">2025-10-10T08:03:00Z</dcterms:created>
  <dcterms:modified xsi:type="dcterms:W3CDTF">2025-10-10T08:43:00Z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BC072A9000574AF09DC5B10D18CCAAFB_11</vt:lpwstr>
  </property>
  <property fmtid="{D5CDD505-2E9C-101B-9397-08002B2CF9AE}" pid="4" name="KSOTemplateDocerSaveRecord">
    <vt:lpwstr>eyJoZGlkIjoiMGEyMzU0MzA2NGUwMzJiZjA0NTk1NDI1ODExN2EzMDUiLCJ1c2VySWQiOiI0MTQxNDkxMTgifQ==</vt:lpwstr>
  </property>
</Properties>
</file>